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062" w:rsidRPr="0023246E" w:rsidRDefault="00C83062" w:rsidP="00C83062">
      <w:pPr>
        <w:rPr>
          <w:rFonts w:ascii="Montserrat Bold" w:hAnsi="Montserrat Bold"/>
          <w:sz w:val="18"/>
          <w:szCs w:val="18"/>
          <w:lang w:val="es-MX"/>
        </w:rPr>
      </w:pPr>
      <w:r w:rsidRPr="0023246E">
        <w:rPr>
          <w:rFonts w:ascii="Montserrat Bold" w:hAnsi="Montserrat Bold"/>
          <w:sz w:val="18"/>
          <w:szCs w:val="18"/>
          <w:lang w:val="es-MX"/>
        </w:rPr>
        <w:t>Asunto:</w:t>
      </w:r>
      <w:r>
        <w:rPr>
          <w:rFonts w:ascii="Montserrat Bold" w:hAnsi="Montserrat Bold"/>
          <w:sz w:val="18"/>
          <w:szCs w:val="18"/>
          <w:lang w:val="es-MX"/>
        </w:rPr>
        <w:t xml:space="preserve"> </w:t>
      </w:r>
      <w:r w:rsidRPr="00325396">
        <w:rPr>
          <w:rFonts w:ascii="Montserrat Bold" w:hAnsi="Montserrat Bold"/>
          <w:sz w:val="18"/>
          <w:szCs w:val="18"/>
          <w:lang w:val="es-MX"/>
        </w:rPr>
        <w:t>Se comunica con</w:t>
      </w:r>
      <w:r>
        <w:rPr>
          <w:rFonts w:ascii="Montserrat Bold" w:hAnsi="Montserrat Bold"/>
          <w:sz w:val="18"/>
          <w:szCs w:val="18"/>
          <w:lang w:val="es-MX"/>
        </w:rPr>
        <w:t>fidencialidad de la información</w:t>
      </w:r>
      <w:r w:rsidR="00C952C9">
        <w:rPr>
          <w:rFonts w:ascii="Montserrat Bold" w:hAnsi="Montserrat Bold"/>
          <w:sz w:val="18"/>
          <w:szCs w:val="18"/>
          <w:lang w:val="es-MX"/>
        </w:rPr>
        <w:t>.</w:t>
      </w:r>
    </w:p>
    <w:p w:rsidR="00C83062" w:rsidRDefault="00C83062" w:rsidP="00C83062">
      <w:pPr>
        <w:jc w:val="right"/>
        <w:rPr>
          <w:rFonts w:ascii="Montserrat Regular" w:hAnsi="Montserrat Regular"/>
          <w:sz w:val="18"/>
          <w:szCs w:val="18"/>
          <w:lang w:val="es-MX"/>
        </w:rPr>
      </w:pPr>
    </w:p>
    <w:p w:rsidR="00C83062" w:rsidRDefault="00C83062" w:rsidP="00C83062">
      <w:pPr>
        <w:jc w:val="right"/>
        <w:rPr>
          <w:rFonts w:ascii="Montserrat Regular" w:hAnsi="Montserrat Regular"/>
          <w:sz w:val="18"/>
          <w:szCs w:val="18"/>
          <w:lang w:val="es-MX"/>
        </w:rPr>
      </w:pPr>
    </w:p>
    <w:p w:rsidR="00C83062" w:rsidRDefault="00C83062" w:rsidP="00C83062">
      <w:pPr>
        <w:jc w:val="right"/>
        <w:rPr>
          <w:rFonts w:ascii="Montserrat Regular" w:hAnsi="Montserrat Regular"/>
          <w:sz w:val="18"/>
          <w:szCs w:val="18"/>
          <w:lang w:val="es-MX"/>
        </w:rPr>
      </w:pPr>
      <w:r w:rsidRPr="00C952C9">
        <w:rPr>
          <w:rFonts w:ascii="Montserrat Regular" w:hAnsi="Montserrat Regular"/>
          <w:sz w:val="18"/>
          <w:szCs w:val="18"/>
          <w:lang w:val="es-MX"/>
        </w:rPr>
        <w:t xml:space="preserve">Aguascalientes, </w:t>
      </w:r>
      <w:proofErr w:type="spellStart"/>
      <w:r w:rsidRPr="00C952C9">
        <w:rPr>
          <w:rFonts w:ascii="Montserrat Regular" w:hAnsi="Montserrat Regular"/>
          <w:sz w:val="18"/>
          <w:szCs w:val="18"/>
          <w:lang w:val="es-MX"/>
        </w:rPr>
        <w:t>Ags</w:t>
      </w:r>
      <w:proofErr w:type="spellEnd"/>
      <w:r w:rsidRPr="00C952C9">
        <w:rPr>
          <w:rFonts w:ascii="Montserrat Regular" w:hAnsi="Montserrat Regular"/>
          <w:sz w:val="18"/>
          <w:szCs w:val="18"/>
          <w:lang w:val="es-MX"/>
        </w:rPr>
        <w:t xml:space="preserve">., </w:t>
      </w:r>
      <w:r w:rsidR="00DD3EEA">
        <w:rPr>
          <w:rFonts w:ascii="Montserrat Regular" w:hAnsi="Montserrat Regular"/>
          <w:sz w:val="18"/>
          <w:szCs w:val="18"/>
          <w:lang w:val="es-MX"/>
        </w:rPr>
        <w:t xml:space="preserve">06 de octubre de 2022 </w:t>
      </w:r>
    </w:p>
    <w:p w:rsidR="00C83062" w:rsidRDefault="00DD3EEA" w:rsidP="00C83062">
      <w:pPr>
        <w:jc w:val="right"/>
        <w:rPr>
          <w:rFonts w:ascii="Montserrat Regular" w:hAnsi="Montserrat Regular"/>
          <w:sz w:val="18"/>
          <w:szCs w:val="18"/>
          <w:lang w:val="es-MX"/>
        </w:rPr>
      </w:pPr>
      <w:r>
        <w:rPr>
          <w:rFonts w:ascii="Montserrat Regular" w:hAnsi="Montserrat Regular"/>
          <w:sz w:val="18"/>
          <w:szCs w:val="18"/>
          <w:lang w:val="es-MX"/>
        </w:rPr>
        <w:t xml:space="preserve">.  </w:t>
      </w:r>
    </w:p>
    <w:p w:rsidR="00C83062" w:rsidRDefault="00C83062" w:rsidP="00C83062">
      <w:pPr>
        <w:jc w:val="right"/>
        <w:rPr>
          <w:rFonts w:ascii="Montserrat Regular" w:hAnsi="Montserrat Regular"/>
          <w:sz w:val="18"/>
          <w:szCs w:val="18"/>
          <w:lang w:val="es-MX"/>
        </w:rPr>
      </w:pPr>
    </w:p>
    <w:p w:rsidR="00C83062" w:rsidRPr="0023246E" w:rsidRDefault="00DD3EEA" w:rsidP="00C83062">
      <w:pPr>
        <w:ind w:right="5154"/>
        <w:rPr>
          <w:rFonts w:ascii="Montserrat Bold" w:hAnsi="Montserrat Bold"/>
          <w:sz w:val="18"/>
          <w:szCs w:val="18"/>
          <w:lang w:val="es-MX"/>
        </w:rPr>
      </w:pPr>
      <w:r>
        <w:rPr>
          <w:rFonts w:ascii="Montserrat Bold" w:hAnsi="Montserrat Bold"/>
          <w:sz w:val="18"/>
          <w:szCs w:val="18"/>
          <w:lang w:val="es-MX"/>
        </w:rPr>
        <w:t xml:space="preserve">Comité de Transparencia del Servicio de Administración Tributaria. </w:t>
      </w:r>
    </w:p>
    <w:p w:rsidR="00C83062" w:rsidRDefault="00C83062" w:rsidP="00C83062">
      <w:pPr>
        <w:jc w:val="both"/>
        <w:rPr>
          <w:rFonts w:ascii="Montserrat Regular" w:hAnsi="Montserrat Regular"/>
          <w:sz w:val="18"/>
          <w:szCs w:val="18"/>
          <w:lang w:val="es-MX"/>
        </w:rPr>
      </w:pPr>
    </w:p>
    <w:p w:rsidR="00C83062" w:rsidRDefault="00C83062" w:rsidP="00C83062">
      <w:pPr>
        <w:jc w:val="both"/>
        <w:rPr>
          <w:rFonts w:ascii="Montserrat Regular" w:hAnsi="Montserrat Regular"/>
          <w:sz w:val="18"/>
          <w:szCs w:val="18"/>
          <w:lang w:val="es-MX"/>
        </w:rPr>
      </w:pPr>
    </w:p>
    <w:p w:rsidR="00C83062" w:rsidRDefault="00C83062" w:rsidP="00C83062">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rsidR="00C83062" w:rsidRDefault="00C83062" w:rsidP="00C83062">
      <w:pPr>
        <w:jc w:val="both"/>
        <w:rPr>
          <w:rFonts w:ascii="Montserrat Regular" w:hAnsi="Montserrat Regular"/>
          <w:sz w:val="18"/>
          <w:szCs w:val="18"/>
          <w:lang w:val="es-MX"/>
        </w:rPr>
      </w:pPr>
    </w:p>
    <w:p w:rsidR="00C83062" w:rsidRDefault="00C83062" w:rsidP="00C83062">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Pr>
          <w:rFonts w:ascii="Montserrat Regular" w:hAnsi="Montserrat Regular"/>
          <w:b/>
          <w:sz w:val="18"/>
          <w:szCs w:val="18"/>
          <w:lang w:val="es-MX"/>
        </w:rPr>
        <w:t>tercer</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Pr>
          <w:rFonts w:ascii="Montserrat Regular" w:hAnsi="Montserrat Regular"/>
          <w:b/>
          <w:sz w:val="18"/>
          <w:szCs w:val="18"/>
          <w:lang w:val="es-MX"/>
        </w:rPr>
        <w:t>2</w:t>
      </w:r>
      <w:r w:rsidRPr="00325396">
        <w:rPr>
          <w:rFonts w:ascii="Montserrat Regular" w:hAnsi="Montserrat Regular"/>
          <w:sz w:val="18"/>
          <w:szCs w:val="18"/>
          <w:lang w:val="es-MX"/>
        </w:rPr>
        <w:t>, contienen información de contribuyentes, que se encuentra p</w:t>
      </w:r>
      <w:r>
        <w:rPr>
          <w:rFonts w:ascii="Montserrat Regular" w:hAnsi="Montserrat Regular"/>
          <w:sz w:val="18"/>
          <w:szCs w:val="18"/>
          <w:lang w:val="es-MX"/>
        </w:rPr>
        <w:t>rotegida por el secreto fiscal</w:t>
      </w:r>
      <w:r w:rsidRPr="00325396">
        <w:rPr>
          <w:rFonts w:ascii="Montserrat Regular" w:hAnsi="Montserrat Regular"/>
          <w:sz w:val="18"/>
          <w:szCs w:val="18"/>
          <w:lang w:val="es-MX"/>
        </w:rPr>
        <w:t>, por lo tanto, se considera confidencial, por lo que, en cumplimiento a la obligación de transparencia citada, se realizaron versiones públicas de las mismas, para llevar a cabo la actualización correspondiente.</w:t>
      </w:r>
    </w:p>
    <w:p w:rsidR="00C83062" w:rsidRDefault="00C83062" w:rsidP="00C83062">
      <w:pPr>
        <w:rPr>
          <w:rFonts w:ascii="Montserrat Regular" w:hAnsi="Montserrat Regular"/>
          <w:sz w:val="18"/>
          <w:szCs w:val="18"/>
          <w:lang w:val="es-MX"/>
        </w:rPr>
      </w:pPr>
    </w:p>
    <w:p w:rsidR="00C83062" w:rsidRDefault="00C83062" w:rsidP="00C83062">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rsidR="00C83062" w:rsidRDefault="00C83062" w:rsidP="00C83062">
      <w:pPr>
        <w:rPr>
          <w:rFonts w:ascii="Montserrat Regular" w:hAnsi="Montserrat Regular"/>
          <w:sz w:val="18"/>
          <w:szCs w:val="18"/>
          <w:lang w:val="es-MX"/>
        </w:rPr>
      </w:pPr>
    </w:p>
    <w:p w:rsidR="00C83062" w:rsidRPr="00325396" w:rsidRDefault="00C83062" w:rsidP="00C83062">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denominación y razón social de contribuyentes.</w:t>
      </w:r>
    </w:p>
    <w:p w:rsidR="00C83062" w:rsidRPr="00325396" w:rsidRDefault="00C83062" w:rsidP="00C83062">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Clave del Registro Federal de Contribuyentes.</w:t>
      </w:r>
    </w:p>
    <w:p w:rsidR="00C83062" w:rsidRPr="00325396" w:rsidRDefault="00C83062" w:rsidP="00C83062">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Domicilio fiscal.</w:t>
      </w:r>
    </w:p>
    <w:p w:rsidR="00C83062" w:rsidRPr="00325396" w:rsidRDefault="00C83062" w:rsidP="00C83062">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Montos de créditos fiscales, deducciones utilidades, reparto de utilidades, ingresos </w:t>
      </w:r>
      <w:proofErr w:type="spellStart"/>
      <w:r w:rsidRPr="00325396">
        <w:rPr>
          <w:rFonts w:ascii="Montserrat Regular" w:hAnsi="Montserrat Regular"/>
          <w:sz w:val="18"/>
          <w:szCs w:val="18"/>
          <w:lang w:val="es-MX"/>
        </w:rPr>
        <w:t>acreditamiento</w:t>
      </w:r>
      <w:proofErr w:type="spellEnd"/>
      <w:r w:rsidRPr="00325396">
        <w:rPr>
          <w:rFonts w:ascii="Montserrat Regular" w:hAnsi="Montserrat Regular"/>
          <w:sz w:val="18"/>
          <w:szCs w:val="18"/>
          <w:lang w:val="es-MX"/>
        </w:rPr>
        <w:t>, multas, retenciones, pagos, contribuciones, ingresos acumulables, pérdida fiscal, resultado fiscal, impuesto causado, prestación de servicios independientes, ingresos presuntos, impuesto actualizado, tasa acumulada de recargos, adeudos.</w:t>
      </w:r>
    </w:p>
    <w:p w:rsidR="00C83062" w:rsidRPr="00325396" w:rsidRDefault="00C83062" w:rsidP="00C83062">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Folio SIFEN, Cadena, Sello digital, código QR y</w:t>
      </w:r>
      <w:r>
        <w:rPr>
          <w:rFonts w:ascii="Montserrat Regular" w:hAnsi="Montserrat Regular"/>
          <w:sz w:val="18"/>
          <w:szCs w:val="18"/>
          <w:lang w:val="es-MX"/>
        </w:rPr>
        <w:t xml:space="preserve"> firma digital del funcionario</w:t>
      </w:r>
    </w:p>
    <w:p w:rsidR="00C83062" w:rsidRPr="00325396" w:rsidRDefault="00C83062" w:rsidP="00C83062">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Resolución recurrida.</w:t>
      </w:r>
    </w:p>
    <w:p w:rsidR="00C83062" w:rsidRPr="00325396" w:rsidRDefault="00C83062" w:rsidP="00C8306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juicio.</w:t>
      </w:r>
    </w:p>
    <w:p w:rsidR="00C83062" w:rsidRPr="00325396" w:rsidRDefault="00C83062" w:rsidP="00C8306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Autoridad jurisdiccional que conoce.</w:t>
      </w:r>
    </w:p>
    <w:p w:rsidR="00C83062" w:rsidRDefault="00C83062" w:rsidP="00C83062">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Ejercicio revisado.</w:t>
      </w:r>
    </w:p>
    <w:p w:rsidR="00AF4534" w:rsidRPr="00325396" w:rsidRDefault="00AF4534" w:rsidP="00AF4534">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Impuestos revisados.</w:t>
      </w:r>
    </w:p>
    <w:p w:rsidR="00C83062" w:rsidRDefault="00C83062" w:rsidP="00C83062">
      <w:pPr>
        <w:jc w:val="both"/>
        <w:rPr>
          <w:rFonts w:ascii="Montserrat" w:hAnsi="Montserrat"/>
          <w:color w:val="000000"/>
          <w:sz w:val="18"/>
          <w:szCs w:val="18"/>
        </w:rPr>
      </w:pPr>
    </w:p>
    <w:p w:rsidR="00AF4534" w:rsidRDefault="00AF4534" w:rsidP="00AF4534">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AF4534" w:rsidRDefault="00AF4534" w:rsidP="00C83062">
      <w:pPr>
        <w:jc w:val="both"/>
        <w:rPr>
          <w:rFonts w:ascii="Montserrat" w:hAnsi="Montserrat"/>
          <w:color w:val="000000"/>
          <w:sz w:val="18"/>
          <w:szCs w:val="18"/>
        </w:rPr>
      </w:pPr>
    </w:p>
    <w:p w:rsidR="00AF4534" w:rsidRPr="00325396" w:rsidRDefault="00A155C8" w:rsidP="00AF4534">
      <w:pPr>
        <w:jc w:val="both"/>
        <w:rPr>
          <w:rFonts w:ascii="Montserrat Regular" w:hAnsi="Montserrat Regular"/>
          <w:sz w:val="18"/>
          <w:szCs w:val="18"/>
          <w:lang w:val="es-MX"/>
        </w:rPr>
      </w:pPr>
      <w:bookmarkStart w:id="0" w:name="_GoBack"/>
      <w:bookmarkEnd w:id="0"/>
      <w:r>
        <w:rPr>
          <w:rFonts w:ascii="Montserrat Regular" w:hAnsi="Montserrat Regular"/>
          <w:noProof/>
          <w:sz w:val="18"/>
          <w:szCs w:val="18"/>
          <w:lang w:val="es-MX" w:eastAsia="es-MX"/>
        </w:rPr>
        <w:lastRenderedPageBreak/>
        <w:drawing>
          <wp:anchor distT="0" distB="0" distL="114300" distR="114300" simplePos="0" relativeHeight="251658240" behindDoc="0" locked="0" layoutInCell="1" allowOverlap="1">
            <wp:simplePos x="0" y="0"/>
            <wp:positionH relativeFrom="column">
              <wp:posOffset>5255260</wp:posOffset>
            </wp:positionH>
            <wp:positionV relativeFrom="paragraph">
              <wp:posOffset>521970</wp:posOffset>
            </wp:positionV>
            <wp:extent cx="1238250" cy="1238250"/>
            <wp:effectExtent l="0" t="0" r="0" b="0"/>
            <wp:wrapNone/>
            <wp:docPr id="5" name="Imagen 5"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sidR="00AF4534">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AF4534" w:rsidRPr="00601159" w:rsidRDefault="00AF4534" w:rsidP="00C83062">
      <w:pPr>
        <w:jc w:val="both"/>
        <w:rPr>
          <w:rFonts w:ascii="Montserrat" w:hAnsi="Montserrat"/>
          <w:color w:val="000000"/>
          <w:sz w:val="18"/>
          <w:szCs w:val="18"/>
        </w:rPr>
      </w:pPr>
    </w:p>
    <w:p w:rsidR="00C83062" w:rsidRPr="00601159" w:rsidRDefault="00C83062" w:rsidP="00C83062">
      <w:pPr>
        <w:pStyle w:val="Ttulo1"/>
        <w:ind w:left="0"/>
        <w:jc w:val="both"/>
        <w:rPr>
          <w:rFonts w:ascii="Montserrat" w:hAnsi="Montserrat" w:cs="Arial"/>
          <w:sz w:val="18"/>
          <w:szCs w:val="18"/>
        </w:rPr>
      </w:pPr>
      <w:r w:rsidRPr="00601159">
        <w:rPr>
          <w:rFonts w:ascii="Montserrat" w:hAnsi="Montserrat" w:cs="Arial"/>
          <w:sz w:val="18"/>
          <w:szCs w:val="18"/>
        </w:rPr>
        <w:t>A t e n t a m e n t e</w:t>
      </w:r>
    </w:p>
    <w:p w:rsidR="00C83062" w:rsidRPr="00601159" w:rsidRDefault="00C83062" w:rsidP="00C83062">
      <w:pPr>
        <w:tabs>
          <w:tab w:val="left" w:pos="0"/>
          <w:tab w:val="left" w:pos="5245"/>
        </w:tabs>
        <w:jc w:val="both"/>
        <w:rPr>
          <w:rFonts w:ascii="Montserrat" w:hAnsi="Montserrat" w:cs="Arial"/>
          <w:sz w:val="18"/>
          <w:szCs w:val="18"/>
        </w:rPr>
      </w:pPr>
    </w:p>
    <w:p w:rsidR="00C83062" w:rsidRDefault="00C83062" w:rsidP="00C83062">
      <w:pPr>
        <w:tabs>
          <w:tab w:val="left" w:pos="0"/>
          <w:tab w:val="left" w:pos="5245"/>
        </w:tabs>
        <w:jc w:val="both"/>
        <w:rPr>
          <w:rFonts w:ascii="Montserrat" w:hAnsi="Montserrat" w:cs="Arial"/>
          <w:sz w:val="18"/>
          <w:szCs w:val="18"/>
        </w:rPr>
      </w:pPr>
    </w:p>
    <w:p w:rsidR="00DD3EEA" w:rsidRDefault="00DD3EEA" w:rsidP="00C83062">
      <w:pPr>
        <w:tabs>
          <w:tab w:val="left" w:pos="0"/>
          <w:tab w:val="left" w:pos="5245"/>
        </w:tabs>
        <w:jc w:val="both"/>
        <w:rPr>
          <w:rFonts w:ascii="Montserrat" w:hAnsi="Montserrat" w:cs="Arial"/>
          <w:sz w:val="18"/>
          <w:szCs w:val="18"/>
        </w:rPr>
      </w:pPr>
    </w:p>
    <w:p w:rsidR="00DD3EEA" w:rsidRDefault="00DD3EEA" w:rsidP="00C83062">
      <w:pPr>
        <w:tabs>
          <w:tab w:val="left" w:pos="0"/>
          <w:tab w:val="left" w:pos="5245"/>
        </w:tabs>
        <w:jc w:val="both"/>
        <w:rPr>
          <w:rFonts w:ascii="Montserrat" w:hAnsi="Montserrat" w:cs="Arial"/>
          <w:sz w:val="18"/>
          <w:szCs w:val="18"/>
        </w:rPr>
      </w:pPr>
    </w:p>
    <w:p w:rsidR="00DD3EEA" w:rsidRDefault="00DD3EEA" w:rsidP="00C83062">
      <w:pPr>
        <w:tabs>
          <w:tab w:val="left" w:pos="0"/>
          <w:tab w:val="left" w:pos="5245"/>
        </w:tabs>
        <w:jc w:val="both"/>
        <w:rPr>
          <w:rFonts w:ascii="Montserrat" w:hAnsi="Montserrat" w:cs="Arial"/>
          <w:sz w:val="18"/>
          <w:szCs w:val="18"/>
        </w:rPr>
      </w:pPr>
    </w:p>
    <w:p w:rsidR="00DD3EEA" w:rsidRPr="00601159" w:rsidRDefault="00DD3EEA" w:rsidP="00C83062">
      <w:pPr>
        <w:tabs>
          <w:tab w:val="left" w:pos="0"/>
          <w:tab w:val="left" w:pos="5245"/>
        </w:tabs>
        <w:jc w:val="both"/>
        <w:rPr>
          <w:rFonts w:ascii="Montserrat" w:hAnsi="Montserrat" w:cs="Arial"/>
          <w:sz w:val="18"/>
          <w:szCs w:val="18"/>
        </w:rPr>
      </w:pPr>
    </w:p>
    <w:p w:rsidR="00C83062" w:rsidRPr="00601159" w:rsidRDefault="00C83062" w:rsidP="00C83062">
      <w:pPr>
        <w:tabs>
          <w:tab w:val="left" w:pos="0"/>
          <w:tab w:val="left" w:pos="5245"/>
        </w:tabs>
        <w:jc w:val="both"/>
        <w:rPr>
          <w:rFonts w:ascii="Montserrat" w:hAnsi="Montserrat" w:cs="Arial"/>
          <w:sz w:val="18"/>
          <w:szCs w:val="18"/>
        </w:rPr>
      </w:pPr>
    </w:p>
    <w:p w:rsidR="00C83062" w:rsidRPr="00601159" w:rsidRDefault="00C83062" w:rsidP="00C83062">
      <w:pPr>
        <w:tabs>
          <w:tab w:val="left" w:pos="0"/>
          <w:tab w:val="left" w:pos="5245"/>
        </w:tabs>
        <w:jc w:val="both"/>
        <w:rPr>
          <w:rFonts w:ascii="Montserrat" w:hAnsi="Montserrat" w:cs="Arial"/>
          <w:sz w:val="18"/>
          <w:szCs w:val="18"/>
        </w:rPr>
      </w:pPr>
    </w:p>
    <w:p w:rsidR="00C83062" w:rsidRPr="00601159" w:rsidRDefault="00C83062" w:rsidP="00C83062">
      <w:pPr>
        <w:pStyle w:val="wordsection1"/>
        <w:rPr>
          <w:rFonts w:ascii="Montserrat" w:hAnsi="Montserrat"/>
          <w:b/>
          <w:bCs/>
          <w:color w:val="000000"/>
          <w:sz w:val="18"/>
          <w:lang w:val="es-MX"/>
        </w:rPr>
      </w:pPr>
      <w:r w:rsidRPr="00601159">
        <w:rPr>
          <w:rFonts w:ascii="Montserrat" w:hAnsi="Montserrat"/>
          <w:b/>
          <w:bCs/>
          <w:color w:val="000000"/>
          <w:sz w:val="18"/>
          <w:lang w:val="es-MX"/>
        </w:rPr>
        <w:t xml:space="preserve">Lic. </w:t>
      </w:r>
      <w:r w:rsidR="00292ACF">
        <w:rPr>
          <w:rFonts w:ascii="Montserrat" w:hAnsi="Montserrat"/>
          <w:b/>
          <w:bCs/>
          <w:color w:val="000000"/>
          <w:sz w:val="18"/>
          <w:lang w:val="es-MX"/>
        </w:rPr>
        <w:t xml:space="preserve">Joel de Jesús Villalobos Esparza </w:t>
      </w:r>
      <w:r w:rsidR="00DD3EEA">
        <w:rPr>
          <w:rFonts w:ascii="Montserrat" w:hAnsi="Montserrat"/>
          <w:b/>
          <w:bCs/>
          <w:color w:val="000000"/>
          <w:sz w:val="18"/>
          <w:lang w:val="es-MX"/>
        </w:rPr>
        <w:t xml:space="preserve"> </w:t>
      </w:r>
    </w:p>
    <w:p w:rsidR="00C83062" w:rsidRPr="00601159" w:rsidRDefault="00292ACF" w:rsidP="00C83062">
      <w:pPr>
        <w:jc w:val="both"/>
        <w:rPr>
          <w:rFonts w:ascii="Montserrat" w:eastAsia="MS Mincho" w:hAnsi="Montserrat" w:cs="Times New Roman"/>
          <w:sz w:val="18"/>
          <w:szCs w:val="18"/>
          <w:lang w:eastAsia="es-ES"/>
        </w:rPr>
      </w:pPr>
      <w:r>
        <w:rPr>
          <w:rFonts w:ascii="Montserrat" w:hAnsi="Montserrat"/>
          <w:bCs/>
          <w:color w:val="000000"/>
          <w:sz w:val="18"/>
          <w:lang w:val="es-MX"/>
        </w:rPr>
        <w:t xml:space="preserve">Subadministrador Desconcentrado Jurídico de la Administración Desconcentrada Jurídica de Aguascalientes "1" </w:t>
      </w:r>
      <w:r w:rsidR="00DD3EEA">
        <w:rPr>
          <w:rFonts w:ascii="Montserrat" w:hAnsi="Montserrat"/>
          <w:bCs/>
          <w:color w:val="000000"/>
          <w:sz w:val="18"/>
          <w:lang w:val="es-MX"/>
        </w:rPr>
        <w:t xml:space="preserve"> </w:t>
      </w:r>
    </w:p>
    <w:p w:rsidR="00C83062" w:rsidRDefault="00C83062" w:rsidP="00C83062">
      <w:pPr>
        <w:pStyle w:val="wordsection1"/>
        <w:jc w:val="both"/>
        <w:rPr>
          <w:rFonts w:ascii="Montserrat" w:hAnsi="Montserrat" w:cstheme="minorBidi"/>
          <w:sz w:val="16"/>
          <w:szCs w:val="16"/>
          <w:lang w:val="es-ES_tradnl" w:eastAsia="en-US"/>
        </w:rPr>
      </w:pPr>
    </w:p>
    <w:p w:rsidR="00780AE6" w:rsidRDefault="00780AE6" w:rsidP="00C83062">
      <w:pPr>
        <w:pStyle w:val="wordsection1"/>
        <w:jc w:val="both"/>
        <w:rPr>
          <w:rFonts w:ascii="Montserrat" w:hAnsi="Montserrat" w:cstheme="minorBidi"/>
          <w:sz w:val="16"/>
          <w:szCs w:val="16"/>
          <w:lang w:val="es-ES_tradnl" w:eastAsia="en-US"/>
        </w:rPr>
      </w:pPr>
      <w:r>
        <w:rPr>
          <w:rFonts w:ascii="Montserrat" w:hAnsi="Montserrat" w:cstheme="minorBidi"/>
          <w:sz w:val="16"/>
          <w:szCs w:val="16"/>
          <w:lang w:val="es-ES_tradnl" w:eastAsia="en-US"/>
        </w:rPr>
        <w:t>Firma Electrónica:</w:t>
      </w:r>
    </w:p>
    <w:p w:rsidR="00DD3EEA" w:rsidRDefault="00780AE6" w:rsidP="00C83062">
      <w:pPr>
        <w:pStyle w:val="wordsection1"/>
        <w:jc w:val="both"/>
        <w:rPr>
          <w:rFonts w:ascii="Montserrat" w:hAnsi="Montserrat" w:cstheme="minorBidi"/>
          <w:sz w:val="16"/>
          <w:szCs w:val="16"/>
          <w:lang w:val="es-ES_tradnl" w:eastAsia="en-US"/>
        </w:rPr>
      </w:pPr>
      <w:r>
        <w:rPr>
          <w:rFonts w:ascii="Montserrat" w:hAnsi="Montserrat" w:cstheme="minorBidi"/>
          <w:sz w:val="16"/>
          <w:szCs w:val="16"/>
          <w:lang w:val="es-ES_tradnl" w:eastAsia="en-US"/>
        </w:rPr>
        <w:t xml:space="preserve">m1ss2ohsTSJcSWPK3UcKP3Sa6axv8PwfIzvu/sLfo2sV1UHueqR4br5AdPW8SnG2wywjiHMPuXKhrHMPokH4Zwnz+MErVnnRFDU/s8g864Gdq0cxnVE91G3rJZUA95ZHCEJwXkPwAwKojQ872pljNOT1UzCsN2rT/QMW0ZpiRdd/rsyAIdevKkgyq1fE8Tdfm4Xlw1N9I/r65QOiC6lw+w0mBXCKGopnAGqxQf9bNDyL2158gwdSZ4QCgtz/5x9qP715g6iXmkEZ5mqLQC6Jgzp9FLl9kOZeD56uiR+sGUhxI1E8bXrdSMLjJ4Z+LHpazMzRlvaPre89/w7W3S3cSw== </w:t>
      </w:r>
      <w:r w:rsidR="00DD3EEA">
        <w:rPr>
          <w:rFonts w:ascii="Montserrat" w:hAnsi="Montserrat" w:cstheme="minorBidi"/>
          <w:sz w:val="16"/>
          <w:szCs w:val="16"/>
          <w:lang w:val="es-ES_tradnl" w:eastAsia="en-US"/>
        </w:rPr>
        <w:t xml:space="preserve"> </w:t>
      </w:r>
    </w:p>
    <w:p w:rsidR="00DD3EEA" w:rsidRDefault="00DD3EEA" w:rsidP="00C83062">
      <w:pPr>
        <w:pStyle w:val="wordsection1"/>
        <w:jc w:val="both"/>
        <w:rPr>
          <w:rFonts w:ascii="Montserrat" w:hAnsi="Montserrat" w:cstheme="minorBidi"/>
          <w:sz w:val="16"/>
          <w:szCs w:val="16"/>
          <w:lang w:val="es-ES_tradnl" w:eastAsia="en-US"/>
        </w:rPr>
      </w:pPr>
    </w:p>
    <w:p w:rsidR="00780AE6" w:rsidRDefault="00780AE6" w:rsidP="00C83062">
      <w:pPr>
        <w:pStyle w:val="wordsection1"/>
        <w:jc w:val="both"/>
        <w:rPr>
          <w:rFonts w:ascii="Montserrat" w:hAnsi="Montserrat" w:cstheme="minorBidi"/>
          <w:sz w:val="16"/>
          <w:szCs w:val="16"/>
          <w:lang w:val="es-ES_tradnl" w:eastAsia="en-US"/>
        </w:rPr>
      </w:pPr>
      <w:r>
        <w:rPr>
          <w:rFonts w:ascii="Montserrat" w:hAnsi="Montserrat" w:cstheme="minorBidi"/>
          <w:sz w:val="16"/>
          <w:szCs w:val="16"/>
          <w:lang w:val="es-ES_tradnl" w:eastAsia="en-US"/>
        </w:rPr>
        <w:t xml:space="preserve">Cadena original: </w:t>
      </w:r>
    </w:p>
    <w:p w:rsidR="00780AE6" w:rsidRDefault="00780AE6" w:rsidP="00C83062">
      <w:pPr>
        <w:pStyle w:val="wordsection1"/>
        <w:jc w:val="both"/>
        <w:rPr>
          <w:rFonts w:ascii="Montserrat" w:hAnsi="Montserrat" w:cstheme="minorBidi"/>
          <w:sz w:val="16"/>
          <w:szCs w:val="16"/>
          <w:lang w:val="es-ES_tradnl" w:eastAsia="en-US"/>
        </w:rPr>
      </w:pPr>
      <w:r>
        <w:rPr>
          <w:rFonts w:ascii="Montserrat" w:hAnsi="Montserrat" w:cstheme="minorBidi"/>
          <w:sz w:val="16"/>
          <w:szCs w:val="16"/>
          <w:lang w:val="es-ES_tradnl" w:eastAsia="en-US"/>
        </w:rPr>
        <w:t>||SAT970701NN3|Comité de Transparencia del Servicio de Administración Tributaria.|600-08-00-00-00-2022-5751|06 de octubre de 2022|10/6/2022 4:50:34 PM|00001088888800000031||</w:t>
      </w:r>
    </w:p>
    <w:p w:rsidR="00780AE6" w:rsidRDefault="00780AE6" w:rsidP="00C83062">
      <w:pPr>
        <w:pStyle w:val="wordsection1"/>
        <w:jc w:val="both"/>
        <w:rPr>
          <w:rFonts w:ascii="Montserrat" w:hAnsi="Montserrat" w:cstheme="minorBidi"/>
          <w:sz w:val="16"/>
          <w:szCs w:val="16"/>
          <w:lang w:val="es-ES_tradnl" w:eastAsia="en-US"/>
        </w:rPr>
      </w:pPr>
    </w:p>
    <w:p w:rsidR="00780AE6" w:rsidRDefault="00780AE6" w:rsidP="00C83062">
      <w:pPr>
        <w:pStyle w:val="wordsection1"/>
        <w:jc w:val="both"/>
        <w:rPr>
          <w:rFonts w:ascii="Montserrat" w:hAnsi="Montserrat" w:cstheme="minorBidi"/>
          <w:sz w:val="16"/>
          <w:szCs w:val="16"/>
          <w:lang w:val="es-ES_tradnl" w:eastAsia="en-US"/>
        </w:rPr>
      </w:pPr>
      <w:r>
        <w:rPr>
          <w:rFonts w:ascii="Montserrat" w:hAnsi="Montserrat" w:cstheme="minorBidi"/>
          <w:sz w:val="16"/>
          <w:szCs w:val="16"/>
          <w:lang w:val="es-ES_tradnl" w:eastAsia="en-US"/>
        </w:rPr>
        <w:t xml:space="preserve">Sello digital: </w:t>
      </w:r>
    </w:p>
    <w:p w:rsidR="00DD3EEA" w:rsidRDefault="00780AE6" w:rsidP="00C83062">
      <w:pPr>
        <w:pStyle w:val="wordsection1"/>
        <w:jc w:val="both"/>
        <w:rPr>
          <w:rFonts w:ascii="Montserrat" w:hAnsi="Montserrat" w:cstheme="minorBidi"/>
          <w:sz w:val="16"/>
          <w:szCs w:val="16"/>
          <w:lang w:val="es-ES_tradnl" w:eastAsia="en-US"/>
        </w:rPr>
      </w:pPr>
      <w:r>
        <w:rPr>
          <w:rFonts w:ascii="Montserrat" w:hAnsi="Montserrat" w:cstheme="minorBidi"/>
          <w:sz w:val="16"/>
          <w:szCs w:val="16"/>
          <w:lang w:val="es-ES_tradnl" w:eastAsia="en-US"/>
        </w:rPr>
        <w:t xml:space="preserve">Wj50PsuTGfa6pUlptrbkwTbhVFPlLGRpfyqHrFROY2dsg2RWIPLmTL9Xz4eDqAIAYV1Xuv3ihe2VHCzUD6azVS/LK3G25DYtPvGPbZqp8ROBkwJVoIAB3pWJ2cO8LDNA+POPQUTDmEzupsYDNZpAhAw/La549K+8HG5CUY2UoEY= </w:t>
      </w:r>
      <w:r w:rsidR="00DD3EEA">
        <w:rPr>
          <w:rFonts w:ascii="Montserrat" w:hAnsi="Montserrat" w:cstheme="minorBidi"/>
          <w:sz w:val="16"/>
          <w:szCs w:val="16"/>
          <w:lang w:val="es-ES_tradnl" w:eastAsia="en-US"/>
        </w:rPr>
        <w:t xml:space="preserve"> </w:t>
      </w:r>
    </w:p>
    <w:p w:rsidR="00DD3EEA" w:rsidRPr="00601159" w:rsidRDefault="00DD3EEA" w:rsidP="00C83062">
      <w:pPr>
        <w:pStyle w:val="wordsection1"/>
        <w:jc w:val="both"/>
        <w:rPr>
          <w:rFonts w:ascii="Montserrat" w:hAnsi="Montserrat" w:cstheme="minorBidi"/>
          <w:sz w:val="16"/>
          <w:szCs w:val="16"/>
          <w:lang w:val="es-ES_tradnl" w:eastAsia="en-US"/>
        </w:rPr>
      </w:pPr>
    </w:p>
    <w:p w:rsidR="007E5FA4" w:rsidRPr="004A2BF9" w:rsidRDefault="007E5FA4" w:rsidP="007E5FA4">
      <w:pPr>
        <w:jc w:val="both"/>
        <w:rPr>
          <w:rFonts w:ascii="Montserrat" w:hAnsi="Montserrat" w:cs="Times New Roman"/>
          <w:i/>
          <w:iCs/>
          <w:sz w:val="18"/>
          <w:szCs w:val="18"/>
          <w:lang w:val="es-MX" w:eastAsia="es-MX"/>
        </w:rPr>
      </w:pPr>
      <w:r w:rsidRPr="004A2BF9">
        <w:rPr>
          <w:rFonts w:ascii="Montserrat" w:hAnsi="Montserrat" w:cs="Times New Roman"/>
          <w:i/>
          <w:iCs/>
          <w:sz w:val="18"/>
          <w:szCs w:val="18"/>
          <w:lang w:val="es-MX" w:eastAsia="es-MX"/>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rsidR="007E5FA4" w:rsidRPr="004A2BF9" w:rsidRDefault="007E5FA4" w:rsidP="007E5FA4">
      <w:pPr>
        <w:jc w:val="both"/>
        <w:rPr>
          <w:rFonts w:ascii="Montserrat" w:hAnsi="Montserrat" w:cs="Times New Roman"/>
          <w:i/>
          <w:iCs/>
          <w:sz w:val="18"/>
          <w:szCs w:val="18"/>
          <w:lang w:val="es-MX" w:eastAsia="es-MX"/>
        </w:rPr>
      </w:pPr>
      <w:r w:rsidRPr="004A2BF9">
        <w:rPr>
          <w:rFonts w:ascii="Montserrat" w:hAnsi="Montserrat" w:cs="Times New Roman"/>
          <w:i/>
          <w:iCs/>
          <w:sz w:val="18"/>
          <w:szCs w:val="18"/>
          <w:lang w:val="es-MX" w:eastAsia="es-MX"/>
        </w:rPr>
        <w:t xml:space="preserve"> </w:t>
      </w:r>
    </w:p>
    <w:p w:rsidR="007E5FA4" w:rsidRDefault="007E5FA4" w:rsidP="007E5FA4">
      <w:pPr>
        <w:jc w:val="both"/>
        <w:rPr>
          <w:rFonts w:ascii="Montserrat" w:hAnsi="Montserrat" w:cs="Times New Roman"/>
          <w:i/>
          <w:iCs/>
          <w:sz w:val="18"/>
          <w:szCs w:val="18"/>
          <w:lang w:val="es-MX" w:eastAsia="es-MX"/>
        </w:rPr>
      </w:pPr>
      <w:r w:rsidRPr="004A2BF9">
        <w:rPr>
          <w:rFonts w:ascii="Montserrat" w:hAnsi="Montserrat" w:cs="Times New Roman"/>
          <w:i/>
          <w:iCs/>
          <w:sz w:val="18"/>
          <w:szCs w:val="18"/>
          <w:lang w:val="es-MX" w:eastAsia="es-MX"/>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rsidR="007E5FA4" w:rsidRPr="006A2294" w:rsidRDefault="007E5FA4" w:rsidP="007E5FA4">
      <w:pPr>
        <w:jc w:val="both"/>
        <w:rPr>
          <w:rFonts w:ascii="Montserrat" w:hAnsi="Montserrat" w:cs="Arial"/>
          <w:i/>
          <w:iCs/>
          <w:sz w:val="18"/>
          <w:szCs w:val="18"/>
        </w:rPr>
      </w:pPr>
    </w:p>
    <w:p w:rsidR="007E5FA4" w:rsidRPr="00147CB7" w:rsidRDefault="007E5FA4" w:rsidP="007E5FA4">
      <w:pPr>
        <w:jc w:val="both"/>
        <w:rPr>
          <w:rFonts w:ascii="Montserrat" w:hAnsi="Montserrat"/>
          <w:i/>
          <w:color w:val="767171" w:themeColor="background2" w:themeShade="80"/>
          <w:sz w:val="18"/>
          <w:szCs w:val="18"/>
          <w:lang w:val="es-MX"/>
        </w:rPr>
      </w:pPr>
      <w:r w:rsidRPr="00147CB7">
        <w:rPr>
          <w:rFonts w:ascii="Montserrat" w:hAnsi="Montserrat"/>
          <w:i/>
          <w:color w:val="767171" w:themeColor="background2" w:themeShade="80"/>
          <w:sz w:val="18"/>
          <w:szCs w:val="18"/>
          <w:lang w:val="es-MX"/>
        </w:rPr>
        <w:t xml:space="preserve">“La información contenida en este documento es de uso exclusivo del personal oficial del SAT a quien se dirige, ya que constituye información </w:t>
      </w:r>
      <w:r>
        <w:rPr>
          <w:rFonts w:ascii="Montserrat" w:hAnsi="Montserrat"/>
          <w:i/>
          <w:color w:val="767171" w:themeColor="background2" w:themeShade="80"/>
          <w:sz w:val="18"/>
          <w:szCs w:val="18"/>
          <w:lang w:val="es-MX"/>
        </w:rPr>
        <w:t>en materia Jurídica del SAT</w:t>
      </w:r>
      <w:r w:rsidRPr="00147CB7">
        <w:rPr>
          <w:rFonts w:ascii="Montserrat" w:hAnsi="Montserrat"/>
          <w:i/>
          <w:color w:val="767171" w:themeColor="background2" w:themeShade="80"/>
          <w:sz w:val="18"/>
          <w:szCs w:val="18"/>
          <w:lang w:val="es-MX"/>
        </w:rPr>
        <w:t>, misma que deberá ser utilizada para los fines establecidos en el mismo y resguardarla bajo su más estricta secrecía, por lo que no se deberá divulgar, trasmitir y/o reproducir parcial o totalmente a persona alguna que no esté facultada para conocerla, de conformidad con la legislación aplicable.”</w:t>
      </w:r>
    </w:p>
    <w:p w:rsidR="00C83062" w:rsidRPr="00601159" w:rsidRDefault="00C83062" w:rsidP="007E5FA4">
      <w:pPr>
        <w:jc w:val="both"/>
        <w:rPr>
          <w:rFonts w:ascii="Montserrat" w:hAnsi="Montserrat"/>
          <w:sz w:val="16"/>
          <w:szCs w:val="16"/>
        </w:rPr>
      </w:pPr>
    </w:p>
    <w:sectPr w:rsidR="00C83062" w:rsidRPr="00601159" w:rsidSect="00962EE7">
      <w:headerReference w:type="default" r:id="rId8"/>
      <w:footerReference w:type="default" r:id="rId9"/>
      <w:pgSz w:w="12242" w:h="15842"/>
      <w:pgMar w:top="1418" w:right="1134" w:bottom="1701" w:left="1134" w:header="850" w:footer="454" w:gutter="0"/>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704" w:rsidRDefault="00200704" w:rsidP="00C83062">
      <w:r>
        <w:separator/>
      </w:r>
    </w:p>
  </w:endnote>
  <w:endnote w:type="continuationSeparator" w:id="0">
    <w:p w:rsidR="00200704" w:rsidRDefault="00200704" w:rsidP="00C83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urekaSans-Regular">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Bold">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0000012" w:usb3="00000000" w:csb0="0002009F"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C64BBD">
      <w:tc>
        <w:tcPr>
          <w:tcW w:w="10114" w:type="dxa"/>
        </w:tcPr>
        <w:p w:rsidR="00CB246E" w:rsidRDefault="00F5446D" w:rsidP="00C64BBD">
          <w:pPr>
            <w:pStyle w:val="Piedepgina"/>
            <w:jc w:val="both"/>
            <w:rPr>
              <w:rFonts w:ascii="Montserrat SemiBold" w:hAnsi="Montserrat SemiBold"/>
              <w:color w:val="BC9500"/>
              <w:sz w:val="14"/>
              <w:szCs w:val="14"/>
            </w:rPr>
          </w:pPr>
          <w:r>
            <w:rPr>
              <w:rFonts w:ascii="Montserrat SemiBold" w:hAnsi="Montserrat SemiBold"/>
              <w:color w:val="BC9500"/>
              <w:sz w:val="14"/>
              <w:szCs w:val="14"/>
            </w:rPr>
            <w:t>Chichimeco</w:t>
          </w:r>
          <w:r w:rsidRPr="0034640A">
            <w:rPr>
              <w:rFonts w:ascii="Montserrat SemiBold" w:hAnsi="Montserrat SemiBold"/>
              <w:color w:val="BC9500"/>
              <w:sz w:val="14"/>
              <w:szCs w:val="14"/>
            </w:rPr>
            <w:t xml:space="preserve"> No. </w:t>
          </w:r>
          <w:r>
            <w:rPr>
              <w:rFonts w:ascii="Montserrat SemiBold" w:hAnsi="Montserrat SemiBold"/>
              <w:color w:val="BC9500"/>
              <w:sz w:val="14"/>
              <w:szCs w:val="14"/>
            </w:rPr>
            <w:t>117</w:t>
          </w:r>
          <w:r w:rsidRPr="0034640A">
            <w:rPr>
              <w:rFonts w:ascii="Montserrat SemiBold" w:hAnsi="Montserrat SemiBold"/>
              <w:color w:val="BC9500"/>
              <w:sz w:val="14"/>
              <w:szCs w:val="14"/>
            </w:rPr>
            <w:t xml:space="preserve">, Col. </w:t>
          </w:r>
          <w:r>
            <w:rPr>
              <w:rFonts w:ascii="Montserrat SemiBold" w:hAnsi="Montserrat SemiBold"/>
              <w:color w:val="BC9500"/>
              <w:sz w:val="14"/>
              <w:szCs w:val="14"/>
            </w:rPr>
            <w:t>San Luis</w:t>
          </w:r>
          <w:r w:rsidRPr="0034640A">
            <w:rPr>
              <w:rFonts w:ascii="Montserrat SemiBold" w:hAnsi="Montserrat SemiBold"/>
              <w:color w:val="BC9500"/>
              <w:sz w:val="14"/>
              <w:szCs w:val="14"/>
            </w:rPr>
            <w:t xml:space="preserve">, CP. </w:t>
          </w:r>
          <w:r>
            <w:rPr>
              <w:rFonts w:ascii="Montserrat SemiBold" w:hAnsi="Montserrat SemiBold"/>
              <w:color w:val="BC9500"/>
              <w:sz w:val="14"/>
              <w:szCs w:val="14"/>
            </w:rPr>
            <w:t>2</w:t>
          </w:r>
          <w:r w:rsidRPr="0034640A">
            <w:rPr>
              <w:rFonts w:ascii="Montserrat SemiBold" w:hAnsi="Montserrat SemiBold"/>
              <w:color w:val="BC9500"/>
              <w:sz w:val="14"/>
              <w:szCs w:val="14"/>
            </w:rPr>
            <w:t>0</w:t>
          </w:r>
          <w:r>
            <w:rPr>
              <w:rFonts w:ascii="Montserrat SemiBold" w:hAnsi="Montserrat SemiBold"/>
              <w:color w:val="BC9500"/>
              <w:sz w:val="14"/>
              <w:szCs w:val="14"/>
            </w:rPr>
            <w:t>25</w:t>
          </w:r>
          <w:r w:rsidRPr="0034640A">
            <w:rPr>
              <w:rFonts w:ascii="Montserrat SemiBold" w:hAnsi="Montserrat SemiBold"/>
              <w:color w:val="BC9500"/>
              <w:sz w:val="14"/>
              <w:szCs w:val="14"/>
            </w:rPr>
            <w:t xml:space="preserve">0, </w:t>
          </w:r>
          <w:r>
            <w:rPr>
              <w:rFonts w:ascii="Montserrat SemiBold" w:hAnsi="Montserrat SemiBold"/>
              <w:color w:val="BC9500"/>
              <w:sz w:val="14"/>
              <w:szCs w:val="14"/>
            </w:rPr>
            <w:t>Aguascalientes</w:t>
          </w:r>
          <w:r w:rsidRPr="0034640A">
            <w:rPr>
              <w:rFonts w:ascii="Montserrat SemiBold" w:hAnsi="Montserrat SemiBold"/>
              <w:color w:val="BC9500"/>
              <w:sz w:val="14"/>
              <w:szCs w:val="14"/>
            </w:rPr>
            <w:t xml:space="preserve">, </w:t>
          </w:r>
          <w:r>
            <w:rPr>
              <w:rFonts w:ascii="Montserrat SemiBold" w:hAnsi="Montserrat SemiBold"/>
              <w:color w:val="BC9500"/>
              <w:sz w:val="14"/>
              <w:szCs w:val="14"/>
            </w:rPr>
            <w:t>Ags</w:t>
          </w:r>
          <w:r w:rsidRPr="0034640A">
            <w:rPr>
              <w:rFonts w:ascii="Montserrat SemiBold" w:hAnsi="Montserrat SemiBold"/>
              <w:color w:val="BC9500"/>
              <w:sz w:val="14"/>
              <w:szCs w:val="14"/>
            </w:rPr>
            <w:t>.</w:t>
          </w:r>
          <w:r>
            <w:rPr>
              <w:rFonts w:ascii="Montserrat SemiBold" w:hAnsi="Montserrat SemiBold"/>
              <w:color w:val="BC9500"/>
              <w:sz w:val="14"/>
              <w:szCs w:val="14"/>
            </w:rPr>
            <w:t xml:space="preserve"> </w:t>
          </w:r>
          <w:r w:rsidRPr="0034640A">
            <w:rPr>
              <w:rFonts w:ascii="Montserrat SemiBold" w:hAnsi="Montserrat SemiBold"/>
              <w:color w:val="BC9500"/>
              <w:sz w:val="14"/>
              <w:szCs w:val="14"/>
            </w:rPr>
            <w:t xml:space="preserve"> </w:t>
          </w:r>
        </w:p>
        <w:p w:rsidR="00C64BBD" w:rsidRPr="00F75C13" w:rsidRDefault="00F5446D" w:rsidP="00C64BBD">
          <w:pPr>
            <w:pStyle w:val="Piedepgina"/>
            <w:jc w:val="both"/>
            <w:rPr>
              <w:rFonts w:ascii="Montserrat SemiBold" w:hAnsi="Montserrat SemiBold"/>
              <w:color w:val="BC9500"/>
              <w:sz w:val="14"/>
              <w:szCs w:val="14"/>
            </w:rPr>
          </w:pPr>
          <w:r w:rsidRPr="0034640A">
            <w:rPr>
              <w:rFonts w:ascii="Montserrat SemiBold" w:hAnsi="Montserrat SemiBold"/>
              <w:color w:val="BC9500"/>
              <w:sz w:val="14"/>
              <w:szCs w:val="14"/>
            </w:rPr>
            <w:t xml:space="preserve">Marca SAT </w:t>
          </w:r>
          <w:r>
            <w:rPr>
              <w:rFonts w:ascii="Montserrat SemiBold" w:hAnsi="Montserrat SemiBold"/>
              <w:color w:val="BC9500"/>
              <w:sz w:val="14"/>
              <w:szCs w:val="14"/>
            </w:rPr>
            <w:t xml:space="preserve">449 1491015 </w:t>
          </w:r>
          <w:r w:rsidRPr="0034640A">
            <w:rPr>
              <w:rFonts w:ascii="Montserrat SemiBold" w:hAnsi="Montserrat SemiBold"/>
              <w:color w:val="BC9500"/>
              <w:sz w:val="14"/>
              <w:szCs w:val="14"/>
            </w:rPr>
            <w:t>sat.gob.mx</w:t>
          </w:r>
          <w:r w:rsidRPr="00F75C13">
            <w:rPr>
              <w:rFonts w:ascii="Montserrat SemiBold" w:hAnsi="Montserrat SemiBold"/>
              <w:color w:val="BC9500"/>
              <w:sz w:val="14"/>
              <w:szCs w:val="14"/>
            </w:rPr>
            <w:t xml:space="preserve"> </w:t>
          </w:r>
        </w:p>
        <w:p w:rsidR="00C64BBD" w:rsidRDefault="00F5446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0288" behindDoc="0" locked="0" layoutInCell="1" allowOverlap="1" wp14:anchorId="49EACC64" wp14:editId="4FAFF490">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cx1="http://schemas.microsoft.com/office/drawing/2015/9/8/chartex"/>
                          </a:ext>
                        </a:extLst>
                      </pic:spPr>
                    </pic:pic>
                  </a:graphicData>
                </a:graphic>
                <wp14:sizeRelH relativeFrom="page">
                  <wp14:pctWidth>0</wp14:pctWidth>
                </wp14:sizeRelH>
                <wp14:sizeRelV relativeFrom="page">
                  <wp14:pctHeight>0</wp14:pctHeight>
                </wp14:sizeRelV>
              </wp:anchor>
            </w:drawing>
          </w:r>
        </w:p>
      </w:tc>
    </w:tr>
    <w:tr w:rsidR="00C64BBD" w:rsidTr="00C64BBD">
      <w:tc>
        <w:tcPr>
          <w:tcW w:w="10114" w:type="dxa"/>
        </w:tcPr>
        <w:p w:rsidR="00C64BBD" w:rsidRDefault="00F5446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9264" behindDoc="1" locked="0" layoutInCell="1" allowOverlap="1" wp14:anchorId="2C462928" wp14:editId="1AA5AC24">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cx1="http://schemas.microsoft.com/office/drawing/2015/9/8/chartex"/>
                          </a:ext>
                        </a:extLst>
                      </pic:spPr>
                    </pic:pic>
                  </a:graphicData>
                </a:graphic>
                <wp14:sizeRelH relativeFrom="page">
                  <wp14:pctWidth>0</wp14:pctWidth>
                </wp14:sizeRelH>
                <wp14:sizeRelV relativeFrom="page">
                  <wp14:pctHeight>0</wp14:pctHeight>
                </wp14:sizeRelV>
              </wp:anchor>
            </w:drawing>
          </w:r>
        </w:p>
      </w:tc>
    </w:tr>
  </w:tbl>
  <w:p w:rsidR="00C64BBD" w:rsidRDefault="00200704" w:rsidP="00C64BBD">
    <w:pPr>
      <w:pStyle w:val="Piedepgina"/>
      <w:jc w:val="both"/>
      <w:rPr>
        <w:rFonts w:ascii="Montserrat SemiBold" w:hAnsi="Montserrat SemiBold"/>
        <w:color w:val="BC9500"/>
        <w:sz w:val="14"/>
        <w:szCs w:val="14"/>
      </w:rPr>
    </w:pPr>
  </w:p>
  <w:p w:rsidR="00962EE7" w:rsidRDefault="00200704" w:rsidP="00962EE7">
    <w:pPr>
      <w:pStyle w:val="Piedepgina"/>
      <w:jc w:val="center"/>
      <w:rPr>
        <w:color w:val="BC9500"/>
        <w:sz w:val="16"/>
        <w:szCs w:val="16"/>
        <w:lang w:val="es-ES"/>
      </w:rPr>
    </w:pPr>
  </w:p>
  <w:p w:rsidR="00962EE7" w:rsidRDefault="00F5446D" w:rsidP="00962EE7">
    <w:pPr>
      <w:pStyle w:val="Piedepgina"/>
      <w:jc w:val="center"/>
      <w:rPr>
        <w:b/>
        <w:bCs/>
        <w:color w:val="BC9500"/>
        <w:sz w:val="16"/>
        <w:szCs w:val="16"/>
      </w:rPr>
    </w:pPr>
    <w:r w:rsidRPr="009859BB">
      <w:rPr>
        <w:color w:val="BC9500"/>
        <w:sz w:val="16"/>
        <w:szCs w:val="16"/>
        <w:lang w:val="es-ES"/>
      </w:rPr>
      <w:t xml:space="preserve">Página </w:t>
    </w:r>
    <w:r w:rsidRPr="009859BB">
      <w:rPr>
        <w:b/>
        <w:bCs/>
        <w:color w:val="BC9500"/>
        <w:sz w:val="16"/>
        <w:szCs w:val="16"/>
      </w:rPr>
      <w:fldChar w:fldCharType="begin"/>
    </w:r>
    <w:r w:rsidRPr="009859BB">
      <w:rPr>
        <w:b/>
        <w:bCs/>
        <w:color w:val="BC9500"/>
        <w:sz w:val="16"/>
        <w:szCs w:val="16"/>
      </w:rPr>
      <w:instrText>PAGE</w:instrText>
    </w:r>
    <w:r w:rsidRPr="009859BB">
      <w:rPr>
        <w:b/>
        <w:bCs/>
        <w:color w:val="BC9500"/>
        <w:sz w:val="16"/>
        <w:szCs w:val="16"/>
      </w:rPr>
      <w:fldChar w:fldCharType="separate"/>
    </w:r>
    <w:r w:rsidR="003653F3">
      <w:rPr>
        <w:b/>
        <w:bCs/>
        <w:noProof/>
        <w:color w:val="BC9500"/>
        <w:sz w:val="16"/>
        <w:szCs w:val="16"/>
      </w:rPr>
      <w:t>2</w:t>
    </w:r>
    <w:r w:rsidRPr="009859BB">
      <w:rPr>
        <w:b/>
        <w:bCs/>
        <w:color w:val="BC9500"/>
        <w:sz w:val="16"/>
        <w:szCs w:val="16"/>
      </w:rPr>
      <w:fldChar w:fldCharType="end"/>
    </w:r>
    <w:r w:rsidRPr="009859BB">
      <w:rPr>
        <w:color w:val="BC9500"/>
        <w:sz w:val="16"/>
        <w:szCs w:val="16"/>
        <w:lang w:val="es-ES"/>
      </w:rPr>
      <w:t xml:space="preserve"> de </w:t>
    </w:r>
    <w:r w:rsidRPr="009859BB">
      <w:rPr>
        <w:b/>
        <w:bCs/>
        <w:color w:val="BC9500"/>
        <w:sz w:val="16"/>
        <w:szCs w:val="16"/>
      </w:rPr>
      <w:fldChar w:fldCharType="begin"/>
    </w:r>
    <w:r w:rsidRPr="009859BB">
      <w:rPr>
        <w:b/>
        <w:bCs/>
        <w:color w:val="BC9500"/>
        <w:sz w:val="16"/>
        <w:szCs w:val="16"/>
      </w:rPr>
      <w:instrText>NUMPAGES</w:instrText>
    </w:r>
    <w:r w:rsidRPr="009859BB">
      <w:rPr>
        <w:b/>
        <w:bCs/>
        <w:color w:val="BC9500"/>
        <w:sz w:val="16"/>
        <w:szCs w:val="16"/>
      </w:rPr>
      <w:fldChar w:fldCharType="separate"/>
    </w:r>
    <w:r w:rsidR="003653F3">
      <w:rPr>
        <w:b/>
        <w:bCs/>
        <w:noProof/>
        <w:color w:val="BC9500"/>
        <w:sz w:val="16"/>
        <w:szCs w:val="16"/>
      </w:rPr>
      <w:t>2</w:t>
    </w:r>
    <w:r w:rsidRPr="009859BB">
      <w:rPr>
        <w:b/>
        <w:bCs/>
        <w:color w:val="BC9500"/>
        <w:sz w:val="16"/>
        <w:szCs w:val="16"/>
      </w:rPr>
      <w:fldChar w:fldCharType="end"/>
    </w:r>
  </w:p>
  <w:p w:rsidR="00962EE7" w:rsidRPr="00C64BBD" w:rsidRDefault="00F5446D" w:rsidP="00962EE7">
    <w:pPr>
      <w:pStyle w:val="Piedepgina"/>
      <w:jc w:val="right"/>
      <w:rPr>
        <w:rFonts w:ascii="Montserrat SemiBold" w:hAnsi="Montserrat SemiBold"/>
        <w:color w:val="BC9500"/>
        <w:sz w:val="14"/>
        <w:szCs w:val="14"/>
      </w:rPr>
    </w:pPr>
    <w:r>
      <w:rPr>
        <w:b/>
        <w:bCs/>
        <w:color w:val="BC9500"/>
        <w:sz w:val="16"/>
        <w:szCs w:val="16"/>
      </w:rPr>
      <w:t>Volante 20220008758</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704" w:rsidRDefault="00200704" w:rsidP="00C83062">
      <w:r>
        <w:separator/>
      </w:r>
    </w:p>
  </w:footnote>
  <w:footnote w:type="continuationSeparator" w:id="0">
    <w:p w:rsidR="00200704" w:rsidRDefault="00200704" w:rsidP="00C830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4"/>
      <w:gridCol w:w="2926"/>
    </w:tblGrid>
    <w:tr w:rsidR="00C64BBD" w:rsidTr="00962EE7">
      <w:trPr>
        <w:jc w:val="center"/>
      </w:trPr>
      <w:tc>
        <w:tcPr>
          <w:tcW w:w="7564" w:type="dxa"/>
        </w:tcPr>
        <w:p w:rsidR="00C64BBD" w:rsidRDefault="00F5446D" w:rsidP="00FA660E">
          <w:pPr>
            <w:pStyle w:val="Encabezado"/>
          </w:pPr>
          <w:r>
            <w:rPr>
              <w:noProof/>
              <w:lang w:val="es-MX" w:eastAsia="es-MX"/>
            </w:rPr>
            <w:drawing>
              <wp:inline distT="0" distB="0" distL="0" distR="0" wp14:anchorId="54A6C050" wp14:editId="1C2C9B7A">
                <wp:extent cx="4666448" cy="51324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71057" cy="513751"/>
                        </a:xfrm>
                        <a:prstGeom prst="rect">
                          <a:avLst/>
                        </a:prstGeom>
                      </pic:spPr>
                    </pic:pic>
                  </a:graphicData>
                </a:graphic>
              </wp:inline>
            </w:drawing>
          </w:r>
        </w:p>
      </w:tc>
      <w:tc>
        <w:tcPr>
          <w:tcW w:w="2926" w:type="dxa"/>
        </w:tcPr>
        <w:p w:rsidR="00CB246E" w:rsidRPr="002969BD" w:rsidRDefault="00F5446D" w:rsidP="00CB246E">
          <w:pPr>
            <w:pStyle w:val="Encabezado"/>
            <w:jc w:val="right"/>
            <w:rPr>
              <w:rFonts w:ascii="Montserrat Bold" w:hAnsi="Montserrat Bold"/>
              <w:b/>
              <w:sz w:val="16"/>
              <w:szCs w:val="16"/>
            </w:rPr>
          </w:pPr>
          <w:r w:rsidRPr="002969BD">
            <w:rPr>
              <w:rFonts w:ascii="Montserrat Bold" w:hAnsi="Montserrat Bold"/>
              <w:b/>
              <w:sz w:val="16"/>
              <w:szCs w:val="16"/>
            </w:rPr>
            <w:t>Administración General Jurídica</w:t>
          </w:r>
        </w:p>
        <w:p w:rsidR="00CB246E" w:rsidRPr="00843392" w:rsidRDefault="00F5446D" w:rsidP="00CB246E">
          <w:pPr>
            <w:pStyle w:val="Encabezado"/>
            <w:jc w:val="right"/>
            <w:rPr>
              <w:rFonts w:ascii="Montserrat" w:hAnsi="Montserrat"/>
              <w:sz w:val="16"/>
              <w:szCs w:val="16"/>
            </w:rPr>
          </w:pPr>
          <w:r w:rsidRPr="00843392">
            <w:rPr>
              <w:rFonts w:ascii="Montserrat" w:hAnsi="Montserrat"/>
              <w:sz w:val="16"/>
              <w:szCs w:val="16"/>
            </w:rPr>
            <w:t xml:space="preserve">Administración Desconcentrada </w:t>
          </w:r>
        </w:p>
        <w:p w:rsidR="00CB246E" w:rsidRPr="00843392" w:rsidRDefault="00F5446D" w:rsidP="00CB246E">
          <w:pPr>
            <w:pStyle w:val="Encabezado"/>
            <w:jc w:val="right"/>
            <w:rPr>
              <w:rFonts w:ascii="Montserrat" w:hAnsi="Montserrat"/>
              <w:sz w:val="16"/>
              <w:szCs w:val="16"/>
            </w:rPr>
          </w:pPr>
          <w:r w:rsidRPr="00843392">
            <w:rPr>
              <w:rFonts w:ascii="Montserrat" w:hAnsi="Montserrat"/>
              <w:sz w:val="16"/>
              <w:szCs w:val="16"/>
            </w:rPr>
            <w:t xml:space="preserve">Jurídica de Aguascalientes “1” </w:t>
          </w:r>
        </w:p>
        <w:p w:rsidR="00CB246E" w:rsidRPr="00843392" w:rsidRDefault="00F5446D" w:rsidP="00CB246E">
          <w:pPr>
            <w:pStyle w:val="Encabezado"/>
            <w:jc w:val="right"/>
            <w:rPr>
              <w:rFonts w:ascii="Montserrat" w:hAnsi="Montserrat"/>
              <w:sz w:val="16"/>
              <w:szCs w:val="16"/>
            </w:rPr>
          </w:pPr>
          <w:r w:rsidRPr="00843392">
            <w:rPr>
              <w:rFonts w:ascii="Montserrat" w:hAnsi="Montserrat"/>
              <w:sz w:val="16"/>
              <w:szCs w:val="16"/>
            </w:rPr>
            <w:t>con sede en Aguascalientes.</w:t>
          </w:r>
        </w:p>
        <w:p w:rsidR="00C64BBD" w:rsidRPr="00CB246E" w:rsidRDefault="00200704" w:rsidP="00CB246E">
          <w:pPr>
            <w:pStyle w:val="Encabezado"/>
            <w:jc w:val="right"/>
            <w:rPr>
              <w:rFonts w:ascii="Montserrat" w:hAnsi="Montserrat"/>
              <w:sz w:val="12"/>
              <w:szCs w:val="12"/>
            </w:rPr>
          </w:pPr>
        </w:p>
      </w:tc>
    </w:tr>
  </w:tbl>
  <w:p w:rsidR="00962EE7" w:rsidRDefault="00DD3EEA" w:rsidP="00962EE7">
    <w:pPr>
      <w:rPr>
        <w:rFonts w:ascii="Montserrat" w:hAnsi="Montserrat"/>
        <w:b/>
        <w:sz w:val="18"/>
        <w:szCs w:val="18"/>
      </w:rPr>
    </w:pPr>
    <w:r>
      <w:rPr>
        <w:rFonts w:ascii="Montserrat" w:hAnsi="Montserrat"/>
        <w:b/>
        <w:sz w:val="18"/>
        <w:szCs w:val="18"/>
      </w:rPr>
      <w:t xml:space="preserve">600-08-00-00-00-2022-5751 </w:t>
    </w:r>
  </w:p>
  <w:p w:rsidR="00962EE7" w:rsidRDefault="00F5446D" w:rsidP="00962EE7">
    <w:pPr>
      <w:rPr>
        <w:rFonts w:ascii="Montserrat" w:hAnsi="Montserrat"/>
        <w:sz w:val="18"/>
        <w:szCs w:val="18"/>
        <w:lang w:val="es-MX"/>
      </w:rPr>
    </w:pPr>
    <w:r w:rsidRPr="005E7B8F">
      <w:rPr>
        <w:rFonts w:ascii="Montserrat Bold" w:hAnsi="Montserrat Bold"/>
        <w:sz w:val="18"/>
        <w:szCs w:val="18"/>
        <w:lang w:val="es-MX"/>
      </w:rPr>
      <w:t xml:space="preserve">EXP. </w:t>
    </w:r>
    <w:r w:rsidR="00797233">
      <w:rPr>
        <w:rFonts w:ascii="Montserrat" w:hAnsi="Montserrat"/>
        <w:sz w:val="18"/>
        <w:szCs w:val="18"/>
        <w:lang w:val="es-MX"/>
      </w:rPr>
      <w:t>2C.11-2018-01-AGS1-</w:t>
    </w:r>
    <w:r w:rsidR="007E5FA4" w:rsidRPr="00797233">
      <w:rPr>
        <w:rFonts w:ascii="Montserrat Regular" w:hAnsi="Montserrat Regular"/>
        <w:sz w:val="18"/>
        <w:szCs w:val="18"/>
        <w:lang w:val="es-MX"/>
      </w:rPr>
      <w:t>PORTAL DE TRANSPARENCIA</w:t>
    </w:r>
  </w:p>
  <w:p w:rsidR="007E5FA4" w:rsidRDefault="007E5FA4" w:rsidP="007E5FA4">
    <w:pPr>
      <w:rPr>
        <w:rFonts w:ascii="Montserrat" w:hAnsi="Montserrat"/>
        <w:sz w:val="18"/>
        <w:szCs w:val="18"/>
      </w:rPr>
    </w:pPr>
    <w:r w:rsidRPr="007E5FA4">
      <w:rPr>
        <w:rFonts w:ascii="Montserrat" w:hAnsi="Montserrat"/>
        <w:b/>
        <w:sz w:val="18"/>
        <w:szCs w:val="18"/>
      </w:rPr>
      <w:t>RFC:</w:t>
    </w:r>
    <w:r w:rsidRPr="00AF2F7A">
      <w:rPr>
        <w:rFonts w:ascii="Montserrat" w:hAnsi="Montserrat"/>
        <w:sz w:val="18"/>
        <w:szCs w:val="18"/>
      </w:rPr>
      <w:t xml:space="preserve"> </w:t>
    </w:r>
    <w:r w:rsidR="00DD3EEA">
      <w:rPr>
        <w:rFonts w:ascii="Montserrat" w:hAnsi="Montserrat"/>
        <w:sz w:val="18"/>
        <w:szCs w:val="18"/>
      </w:rPr>
      <w:t xml:space="preserve">SAT970701NN3 </w:t>
    </w:r>
  </w:p>
  <w:p w:rsidR="007E5FA4" w:rsidRDefault="007E5FA4" w:rsidP="007E5FA4">
    <w:pPr>
      <w:rPr>
        <w:rFonts w:ascii="Montserrat" w:hAnsi="Montserrat"/>
        <w:sz w:val="18"/>
        <w:szCs w:val="18"/>
      </w:rPr>
    </w:pPr>
    <w:r w:rsidRPr="007E5FA4">
      <w:rPr>
        <w:rFonts w:ascii="Montserrat" w:hAnsi="Montserrat"/>
        <w:b/>
        <w:sz w:val="18"/>
        <w:szCs w:val="18"/>
      </w:rPr>
      <w:t>Folio</w:t>
    </w:r>
    <w:r w:rsidRPr="00AF2F7A">
      <w:rPr>
        <w:rFonts w:ascii="Montserrat" w:hAnsi="Montserrat"/>
        <w:sz w:val="18"/>
        <w:szCs w:val="18"/>
      </w:rPr>
      <w:t>:</w:t>
    </w:r>
    <w:r>
      <w:rPr>
        <w:rFonts w:ascii="Montserrat" w:hAnsi="Montserrat"/>
        <w:sz w:val="18"/>
        <w:szCs w:val="18"/>
      </w:rPr>
      <w:t xml:space="preserve"> </w:t>
    </w:r>
    <w:r w:rsidR="005374E6">
      <w:rPr>
        <w:rFonts w:ascii="Montserrat" w:hAnsi="Montserrat"/>
        <w:sz w:val="18"/>
        <w:szCs w:val="18"/>
      </w:rPr>
      <w:t xml:space="preserve">4504437 </w:t>
    </w:r>
    <w:r w:rsidR="00DD3EEA">
      <w:rPr>
        <w:rFonts w:ascii="Montserrat" w:hAnsi="Montserrat"/>
        <w:sz w:val="18"/>
        <w:szCs w:val="18"/>
      </w:rPr>
      <w:t xml:space="preserve"> </w:t>
    </w:r>
  </w:p>
  <w:p w:rsidR="00C64BBD" w:rsidRPr="00327466" w:rsidRDefault="00200704" w:rsidP="00FA660E">
    <w:pPr>
      <w:pStyle w:val="Encabezado"/>
      <w:rPr>
        <w:rFonts w:ascii="Montserrat" w:hAnsi="Montserrat"/>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cumentProtection w:edit="readOnly" w:enforcement="1" w:cryptProviderType="rsaAES" w:cryptAlgorithmClass="hash" w:cryptAlgorithmType="typeAny" w:cryptAlgorithmSid="14" w:cryptSpinCount="100000" w:hash="JCReruPKZ1of96AV5AijCZE6ME3RmRChl/EInkf7+W+dx/EngdtPiTyR1iUyueyUe4R0zBnTE6HamZVkIf182g==" w:salt="ocnsJXEX7nwqsSh3jd+RZw=="/>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Subadministrador Desconcentrado Jurídico de la Administración Desconcentrada Jurídica de Aguascalientes &quot;1&quot;"/>
    <w:docVar w:name="etiquetaFirmaDigital" w:val="Firma Electrónica:_x000a_m1ss2ohsTSJcSWPK3UcKP3Sa6axv8PwfIzvu/sLfo2sV1UHueqR4br5AdPW8SnG2wywjiHMPuXKhrHMPokH4Zwnz+MErVnnRFDU/s8g864Gdq0cxnVE91G3rJZUA95ZHCEJwXkPwAwKojQ872pljNOT1UzCsN2rT/QMW0ZpiRdd/rsyAIdevKkgyq1fE8Tdfm4Xlw1N9I/r65QOiC6lw+w0mBXCKGopnAGqxQf9bNDyL2158gwdSZ4QCgtz/5x9qP715g6iXmkEZ5mqLQC6Jgzp9FLl9kOZeD56uiR+sGUhxI1E8bXrdSMLjJ4Z+LHpazMzRlvaPre89/w7W3S3cSw=="/>
    <w:docVar w:name="etiquetaFolioUnico" w:val="4504437"/>
    <w:docVar w:name="etiquetaNombreFuncionario" w:val="Joel de Jesús Villalobos Esparza"/>
    <w:docVar w:name="etiquetaSelloDigital" w:val="Cadena original: _x000a_||SAT970701NN3|Comité de Transparencia del Servicio de Administración Tributaria.|600-08-00-00-00-2022-5751|06 de octubre de 2022|10/6/2022 4:50:34 PM|00001088888800000031||_x000a__x000a_Sello digital: _x000a_Wj50PsuTGfa6pUlptrbkwTbhVFPlLGRpfyqHrFROY2dsg2RWIPLmTL9Xz4eDqAIAYV1Xuv3ihe2VHCzUD6azVS/LK3G25DYtPvGPbZqp8ROBkwJVoIAB3pWJ2cO8LDNA+POPQUTDmEzupsYDNZpAhAw/La549K+8HG5CUY2UoEY="/>
    <w:docVar w:name="fechaO" w:val="06 de octubre de 2022"/>
    <w:docVar w:name="formatoFecha" w:val="dd 'de' MMMM 'de' yyyy"/>
    <w:docVar w:name="horarioVerano" w:val="e6634b69b8ce16a25927ae2305a31799|796c5c463f536f7b8f608ee35f42ca53"/>
    <w:docVar w:name="leyenda" w:val=". "/>
    <w:docVar w:name="nombre" w:val="Comité de Transparencia del Servicio de Administración Tributaria."/>
    <w:docVar w:name="nombreArchivoCreado" w:val="D:\Users\LOSL892E.DSSAT\Documents\LISSETH LOZANO SANCHEZ\ADMNISTRACION DESCONCENTRADA DE AGUASCALIENTES 1\PREPARADO SIFEN\-FORMATO- Oficio de confidencialidad_3_2022.docx"/>
    <w:docVar w:name="oficio" w:val="600-08-00-00-00-2022-5751"/>
    <w:docVar w:name="QR" w:val="QR"/>
    <w:docVar w:name="rfc" w:val="SAT970701NN3"/>
  </w:docVars>
  <w:rsids>
    <w:rsidRoot w:val="00C83062"/>
    <w:rsid w:val="00200704"/>
    <w:rsid w:val="002614A3"/>
    <w:rsid w:val="00292ACF"/>
    <w:rsid w:val="003240AD"/>
    <w:rsid w:val="003653F3"/>
    <w:rsid w:val="00524FE6"/>
    <w:rsid w:val="00534A4A"/>
    <w:rsid w:val="005374E6"/>
    <w:rsid w:val="00627B55"/>
    <w:rsid w:val="00645DA2"/>
    <w:rsid w:val="006B11CC"/>
    <w:rsid w:val="007351B7"/>
    <w:rsid w:val="00780AE6"/>
    <w:rsid w:val="00797233"/>
    <w:rsid w:val="007E25DC"/>
    <w:rsid w:val="007E5FA4"/>
    <w:rsid w:val="00840F81"/>
    <w:rsid w:val="00872CD2"/>
    <w:rsid w:val="008F0DC7"/>
    <w:rsid w:val="00A02950"/>
    <w:rsid w:val="00A155C8"/>
    <w:rsid w:val="00AB7F5A"/>
    <w:rsid w:val="00AF4534"/>
    <w:rsid w:val="00B25D9C"/>
    <w:rsid w:val="00B651E1"/>
    <w:rsid w:val="00C83062"/>
    <w:rsid w:val="00C952C9"/>
    <w:rsid w:val="00DD3EEA"/>
    <w:rsid w:val="00F544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4D5CD62-4E99-4516-B63F-09AD96D96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3062"/>
    <w:pPr>
      <w:spacing w:after="0" w:line="240" w:lineRule="auto"/>
    </w:pPr>
    <w:rPr>
      <w:sz w:val="24"/>
      <w:szCs w:val="24"/>
      <w:lang w:val="es-ES_tradnl"/>
    </w:rPr>
  </w:style>
  <w:style w:type="paragraph" w:styleId="Ttulo1">
    <w:name w:val="heading 1"/>
    <w:basedOn w:val="Normal"/>
    <w:next w:val="Normal"/>
    <w:link w:val="Ttulo1Car"/>
    <w:qFormat/>
    <w:rsid w:val="00C83062"/>
    <w:pPr>
      <w:keepNext/>
      <w:ind w:left="3969" w:right="51"/>
      <w:outlineLvl w:val="0"/>
    </w:pPr>
    <w:rPr>
      <w:rFonts w:ascii="EurekaSans-Regular" w:eastAsia="Times New Roman" w:hAnsi="EurekaSans-Regular" w:cs="Tahoma"/>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83062"/>
    <w:rPr>
      <w:rFonts w:ascii="EurekaSans-Regular" w:eastAsia="Times New Roman" w:hAnsi="EurekaSans-Regular" w:cs="Tahoma"/>
      <w:b/>
      <w:bCs/>
      <w:sz w:val="24"/>
      <w:szCs w:val="24"/>
      <w:lang w:val="es-ES" w:eastAsia="es-ES"/>
    </w:rPr>
  </w:style>
  <w:style w:type="paragraph" w:styleId="Encabezado">
    <w:name w:val="header"/>
    <w:basedOn w:val="Normal"/>
    <w:link w:val="EncabezadoCar"/>
    <w:uiPriority w:val="99"/>
    <w:unhideWhenUsed/>
    <w:rsid w:val="00C83062"/>
    <w:pPr>
      <w:tabs>
        <w:tab w:val="center" w:pos="4419"/>
        <w:tab w:val="right" w:pos="8838"/>
      </w:tabs>
    </w:pPr>
  </w:style>
  <w:style w:type="character" w:customStyle="1" w:styleId="EncabezadoCar">
    <w:name w:val="Encabezado Car"/>
    <w:basedOn w:val="Fuentedeprrafopredeter"/>
    <w:link w:val="Encabezado"/>
    <w:uiPriority w:val="99"/>
    <w:rsid w:val="00C83062"/>
    <w:rPr>
      <w:sz w:val="24"/>
      <w:szCs w:val="24"/>
      <w:lang w:val="es-ES_tradnl"/>
    </w:rPr>
  </w:style>
  <w:style w:type="paragraph" w:styleId="Piedepgina">
    <w:name w:val="footer"/>
    <w:basedOn w:val="Normal"/>
    <w:link w:val="PiedepginaCar"/>
    <w:uiPriority w:val="99"/>
    <w:unhideWhenUsed/>
    <w:rsid w:val="00C83062"/>
    <w:pPr>
      <w:tabs>
        <w:tab w:val="center" w:pos="4419"/>
        <w:tab w:val="right" w:pos="8838"/>
      </w:tabs>
    </w:pPr>
  </w:style>
  <w:style w:type="character" w:customStyle="1" w:styleId="PiedepginaCar">
    <w:name w:val="Pie de página Car"/>
    <w:basedOn w:val="Fuentedeprrafopredeter"/>
    <w:link w:val="Piedepgina"/>
    <w:uiPriority w:val="99"/>
    <w:rsid w:val="00C83062"/>
    <w:rPr>
      <w:sz w:val="24"/>
      <w:szCs w:val="24"/>
      <w:lang w:val="es-ES_tradnl"/>
    </w:rPr>
  </w:style>
  <w:style w:type="table" w:styleId="Tablaconcuadrcula">
    <w:name w:val="Table Grid"/>
    <w:basedOn w:val="Tablanormal"/>
    <w:uiPriority w:val="39"/>
    <w:rsid w:val="00C83062"/>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section1">
    <w:name w:val="wordsection1"/>
    <w:basedOn w:val="Normal"/>
    <w:link w:val="NormalWebCar3"/>
    <w:rsid w:val="00C83062"/>
    <w:rPr>
      <w:rFonts w:ascii="Times New Roman" w:hAnsi="Times New Roman" w:cs="Times New Roman"/>
      <w:lang w:val="es-419" w:eastAsia="es-419"/>
    </w:rPr>
  </w:style>
  <w:style w:type="character" w:customStyle="1" w:styleId="NormalWebCar3">
    <w:name w:val="Normal (Web) Car3"/>
    <w:aliases w:val="Texto comentario1 Car1,Texto comentar Car2"/>
    <w:basedOn w:val="Fuentedeprrafopredeter"/>
    <w:link w:val="wordsection1"/>
    <w:locked/>
    <w:rsid w:val="00C83062"/>
    <w:rPr>
      <w:rFonts w:ascii="Times New Roman" w:hAnsi="Times New Roman" w:cs="Times New Roman"/>
      <w:sz w:val="24"/>
      <w:szCs w:val="24"/>
      <w:lang w:val="es-419" w:eastAsia="es-419"/>
    </w:rPr>
  </w:style>
  <w:style w:type="paragraph" w:styleId="Subttulo">
    <w:name w:val="Subtitle"/>
    <w:basedOn w:val="Normal"/>
    <w:link w:val="SubttuloCar"/>
    <w:qFormat/>
    <w:rsid w:val="00C83062"/>
    <w:pPr>
      <w:jc w:val="right"/>
      <w:outlineLvl w:val="0"/>
    </w:pPr>
    <w:rPr>
      <w:rFonts w:ascii="Arial" w:eastAsia="Times" w:hAnsi="Arial" w:cs="Times New Roman"/>
      <w:sz w:val="28"/>
      <w:szCs w:val="20"/>
      <w:lang w:eastAsia="es-ES"/>
    </w:rPr>
  </w:style>
  <w:style w:type="character" w:customStyle="1" w:styleId="SubttuloCar">
    <w:name w:val="Subtítulo Car"/>
    <w:basedOn w:val="Fuentedeprrafopredeter"/>
    <w:link w:val="Subttulo"/>
    <w:rsid w:val="00C83062"/>
    <w:rPr>
      <w:rFonts w:ascii="Arial" w:eastAsia="Times" w:hAnsi="Arial" w:cs="Times New Roman"/>
      <w:sz w:val="28"/>
      <w:szCs w:val="20"/>
      <w:lang w:val="es-ES_tradnl" w:eastAsia="es-ES"/>
    </w:rPr>
  </w:style>
  <w:style w:type="character" w:styleId="Refdecomentario">
    <w:name w:val="annotation reference"/>
    <w:basedOn w:val="Fuentedeprrafopredeter"/>
    <w:uiPriority w:val="99"/>
    <w:semiHidden/>
    <w:unhideWhenUsed/>
    <w:rsid w:val="00C83062"/>
    <w:rPr>
      <w:sz w:val="16"/>
      <w:szCs w:val="16"/>
    </w:rPr>
  </w:style>
  <w:style w:type="paragraph" w:styleId="Textocomentario">
    <w:name w:val="annotation text"/>
    <w:basedOn w:val="Normal"/>
    <w:link w:val="TextocomentarioCar"/>
    <w:uiPriority w:val="99"/>
    <w:semiHidden/>
    <w:unhideWhenUsed/>
    <w:rsid w:val="00C83062"/>
    <w:rPr>
      <w:sz w:val="20"/>
      <w:szCs w:val="20"/>
      <w:lang w:val="es-MX"/>
    </w:rPr>
  </w:style>
  <w:style w:type="character" w:customStyle="1" w:styleId="TextocomentarioCar">
    <w:name w:val="Texto comentario Car"/>
    <w:basedOn w:val="Fuentedeprrafopredeter"/>
    <w:link w:val="Textocomentario"/>
    <w:uiPriority w:val="99"/>
    <w:semiHidden/>
    <w:rsid w:val="00C83062"/>
    <w:rPr>
      <w:sz w:val="20"/>
      <w:szCs w:val="20"/>
      <w:lang w:val="es-MX"/>
    </w:rPr>
  </w:style>
  <w:style w:type="paragraph" w:styleId="Textodeglobo">
    <w:name w:val="Balloon Text"/>
    <w:basedOn w:val="Normal"/>
    <w:link w:val="TextodegloboCar"/>
    <w:uiPriority w:val="99"/>
    <w:semiHidden/>
    <w:unhideWhenUsed/>
    <w:rsid w:val="00C8306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83062"/>
    <w:rPr>
      <w:rFonts w:ascii="Segoe UI" w:hAnsi="Segoe UI" w:cs="Segoe UI"/>
      <w:sz w:val="18"/>
      <w:szCs w:val="18"/>
      <w:lang w:val="es-ES_tradnl"/>
    </w:rPr>
  </w:style>
  <w:style w:type="paragraph" w:styleId="Prrafodelista">
    <w:name w:val="List Paragraph"/>
    <w:basedOn w:val="Normal"/>
    <w:uiPriority w:val="34"/>
    <w:qFormat/>
    <w:rsid w:val="00AF45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846</Words>
  <Characters>4656</Characters>
  <Application>Microsoft Office Word</Application>
  <DocSecurity>8</DocSecurity>
  <Lines>38</Lines>
  <Paragraphs>10</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
      <vt:lpstr>A t e n t a m e n t e</vt:lpstr>
    </vt:vector>
  </TitlesOfParts>
  <Company/>
  <LinksUpToDate>false</LinksUpToDate>
  <CharactersWithSpaces>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Lisseth Lozano Sanchez</dc:creator>
  <cp:keywords/>
  <dc:description/>
  <cp:lastModifiedBy>Joel de Jesus Villalobos Esparza</cp:lastModifiedBy>
  <cp:revision>12</cp:revision>
  <cp:lastPrinted>2022-10-06T21:50:00Z</cp:lastPrinted>
  <dcterms:created xsi:type="dcterms:W3CDTF">2022-10-06T21:49:00Z</dcterms:created>
  <dcterms:modified xsi:type="dcterms:W3CDTF">2022-10-06T21:50:00Z</dcterms:modified>
</cp:coreProperties>
</file>